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FE393" w14:textId="77777777" w:rsidR="00B14C8C" w:rsidRPr="0089199C" w:rsidRDefault="00B14C8C" w:rsidP="00B14C8C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14:paraId="4AAA1F38" w14:textId="77777777" w:rsidR="00B14C8C" w:rsidRPr="0089199C" w:rsidRDefault="00B14C8C" w:rsidP="00B14C8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14:paraId="7B7C969C" w14:textId="77777777" w:rsidR="00B14C8C" w:rsidRPr="0089199C" w:rsidRDefault="00B14C8C" w:rsidP="00B14C8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89199C">
        <w:rPr>
          <w:rFonts w:ascii="Times New Roman" w:hAnsi="Times New Roman" w:cs="Times New Roman"/>
          <w:sz w:val="24"/>
          <w:szCs w:val="24"/>
        </w:rPr>
        <w:t>VII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14:paraId="75AAD4C2" w14:textId="77777777" w:rsidR="00B14C8C" w:rsidRPr="0089199C" w:rsidRDefault="00B14C8C" w:rsidP="00B14C8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9199C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9199C">
        <w:rPr>
          <w:rFonts w:ascii="Times New Roman" w:hAnsi="Times New Roman" w:cs="Times New Roman"/>
          <w:sz w:val="24"/>
          <w:szCs w:val="24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89199C">
        <w:rPr>
          <w:rFonts w:ascii="Times New Roman" w:hAnsi="Times New Roman" w:cs="Times New Roman"/>
          <w:sz w:val="24"/>
          <w:szCs w:val="24"/>
        </w:rPr>
        <w:t>.2019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9199C">
        <w:rPr>
          <w:rFonts w:ascii="Times New Roman" w:hAnsi="Times New Roman" w:cs="Times New Roman"/>
          <w:sz w:val="24"/>
          <w:szCs w:val="24"/>
        </w:rPr>
        <w:t>-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89199C">
        <w:rPr>
          <w:rFonts w:ascii="Times New Roman" w:hAnsi="Times New Roman" w:cs="Times New Roman"/>
          <w:sz w:val="24"/>
          <w:szCs w:val="24"/>
        </w:rPr>
        <w:t>/2019</w:t>
      </w:r>
      <w:bookmarkEnd w:id="0"/>
    </w:p>
    <w:p w14:paraId="024773F0" w14:textId="77777777" w:rsidR="00B14C8C" w:rsidRDefault="00B14C8C" w:rsidP="00B14C8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F630A76" w14:textId="14AE6AE4" w:rsidR="000A59F6" w:rsidRPr="00B14C8C" w:rsidRDefault="008C7821" w:rsidP="00B14C8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«Мотузковий парк </w:t>
      </w:r>
      <w:r w:rsidR="000A59F6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пригод «СКАЙПАРК»</w:t>
      </w:r>
    </w:p>
    <w:p w14:paraId="4D5BBAA2" w14:textId="47AD9EEB" w:rsidR="007304B3" w:rsidRPr="00B14C8C" w:rsidRDefault="007304B3" w:rsidP="000A59F6">
      <w:pPr>
        <w:pStyle w:val="a5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Анотація проєкту</w:t>
      </w:r>
    </w:p>
    <w:p w14:paraId="2D88B62E" w14:textId="7C8732C9" w:rsidR="007304B3" w:rsidRPr="00B14C8C" w:rsidRDefault="007304B3" w:rsidP="000A59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Актуальність проєкту</w:t>
      </w:r>
    </w:p>
    <w:p w14:paraId="33B0BECB" w14:textId="61871395" w:rsidR="00F974FB" w:rsidRPr="00B14C8C" w:rsidRDefault="007304B3" w:rsidP="00F974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Виховання підростаючого покоління здоровим </w:t>
      </w:r>
      <w:r w:rsidR="00E432A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–</w:t>
      </w:r>
      <w:r w:rsid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одне з найважливіших завда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нь сім'ї, школи та й держави за</w:t>
      </w:r>
      <w:r w:rsidR="003E39E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галом. Впродовж останніх років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активно прогресує негативна тенденція, яка характеризує погіршення фізичного розвитку і здоров’я дітей та молоді. Значна частина молоді через низьку рухову активність мають проблеми зі станом здоров’я. Відсутність в належній кількості для задоволення потреб молоді сучасних спортивних майданчиків сприяють поширенню серед підростаючого покоління негативних явищ – вживання алкоголю, тютюнопаління. Одним з основних завдань у справі поліпшення зазначеної ситуації є не лише необхідність покращення навчально - виховного процесу, але й усіх форм позаурочної та позашкільної роботи з молоддю. Саме тому Дунаєвецька міська рада планує створити мотузковий парк пригод на території Центрального парку</w:t>
      </w:r>
      <w:r w:rsidR="004F767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міста Дунаївці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F767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Парк пригод буде розрахований як на підготовлених любителів екстремального відпочинку, так і на початківців. Завдяки кваліфікованим інструкторам комунального закладу Дунаєвецької міської ради «Станція юних туристів» і спеціальному спорядженню, усі бажаючі матимуть змогу підкорити висоту, піднятися мотузковою драбиною, пройти по канату над «безоднею», перейти «прірву» по рухливому мосту</w:t>
      </w:r>
      <w:r w:rsidR="003E39E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F974FB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974FB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Також на базі мотузкового парку учні «Станції юних туристів» проходитимуть практичні заняття зі спортивного туризму. </w:t>
      </w:r>
    </w:p>
    <w:p w14:paraId="73F867E5" w14:textId="19F397C7" w:rsidR="007304B3" w:rsidRPr="00B14C8C" w:rsidRDefault="007304B3" w:rsidP="000A59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Перелік заходів проєкту</w:t>
      </w:r>
      <w:r w:rsidR="004F7678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</w:p>
    <w:p w14:paraId="262FEB5B" w14:textId="5E9E6913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засідання робочої групи, розподіл завдань, узгодження графіку реалізації проекту;</w:t>
      </w:r>
    </w:p>
    <w:p w14:paraId="1764D648" w14:textId="59314591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підписання договору з підрядною організацією, яка буде здійснювати виготовлення та монтаж усіх необхідних деталей парку;</w:t>
      </w:r>
    </w:p>
    <w:p w14:paraId="127D41EE" w14:textId="507A2413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проектні роботи;</w:t>
      </w:r>
    </w:p>
    <w:p w14:paraId="6A56FCA8" w14:textId="4FEB0D84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спорудження (монтаж) усіх деталей мотузкового парку;</w:t>
      </w:r>
    </w:p>
    <w:p w14:paraId="79DBC03E" w14:textId="103F215E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придбання спеціального спорядження;</w:t>
      </w:r>
    </w:p>
    <w:p w14:paraId="2627B7E3" w14:textId="0205B0C3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випробування, введення в експлуатацію;</w:t>
      </w:r>
    </w:p>
    <w:p w14:paraId="5CC646CC" w14:textId="4D9F786D" w:rsidR="003C7237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формування індивідуальних та групових маршрутів;</w:t>
      </w:r>
    </w:p>
    <w:p w14:paraId="4C14872B" w14:textId="455F1952" w:rsidR="004F7678" w:rsidRPr="00B14C8C" w:rsidRDefault="003C7237" w:rsidP="003C7237">
      <w:pPr>
        <w:pStyle w:val="a5"/>
        <w:numPr>
          <w:ilvl w:val="0"/>
          <w:numId w:val="26"/>
        </w:num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проведення інформаційно-роз’яснювальної кампанії.</w:t>
      </w:r>
    </w:p>
    <w:p w14:paraId="2AF544BC" w14:textId="77777777" w:rsidR="007304B3" w:rsidRPr="00B14C8C" w:rsidRDefault="007304B3" w:rsidP="000A59F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Результати проєкту</w:t>
      </w:r>
    </w:p>
    <w:p w14:paraId="1598A7A9" w14:textId="767D514F" w:rsidR="004F7678" w:rsidRPr="00B14C8C" w:rsidRDefault="004F7678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Проектом передбачено встановлення 3 мотузкових трас, на яких буде розміщено орієнтовно 30 платформ, 35 етапів, в тому числі 3 тролеї до 50м., також проектом передбачено навчання інструкторів, встановлення страхувальної бесідки та придбання 12 комплектів спорядження (у комплект входить: каска, карабін, самостраховка, страхувальний пристрій).  </w:t>
      </w:r>
    </w:p>
    <w:p w14:paraId="0C9807B1" w14:textId="0C1EA177" w:rsidR="00B438E1" w:rsidRPr="00B14C8C" w:rsidRDefault="00573DF0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Проект спрямований на</w:t>
      </w:r>
      <w:r w:rsidR="00B438E1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</w:t>
      </w:r>
    </w:p>
    <w:p w14:paraId="3F6BCCCB" w14:textId="77777777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зміцнення фізичного здоров’я жителів громади;</w:t>
      </w:r>
    </w:p>
    <w:p w14:paraId="259C6A21" w14:textId="3F7DC9BA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заохочення жителів міста до занять спортом, популяризаці</w:t>
      </w:r>
      <w:r w:rsidR="00573DF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ведення здорового способу життя;</w:t>
      </w:r>
    </w:p>
    <w:p w14:paraId="7CA03A6B" w14:textId="77777777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розширення, підвищення та задоволення потреб у сфері дозвілля жителів міста в активних розвагах із застосуванням сучасного обладнання;</w:t>
      </w:r>
    </w:p>
    <w:p w14:paraId="29EE112F" w14:textId="77777777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ab/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раціональне використання вільної паркової зони;</w:t>
      </w:r>
    </w:p>
    <w:p w14:paraId="2D160AB9" w14:textId="77777777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емоційне розвантаження людини, усунення негативних наслідків стресу, впевненості у власних синах і подолання страху висоти;</w:t>
      </w:r>
    </w:p>
    <w:p w14:paraId="41A61C18" w14:textId="77777777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розвиток комунікативних навичок різних вікових категорій населення, формування здорового соціального клімату міста;</w:t>
      </w:r>
    </w:p>
    <w:p w14:paraId="1C90AA19" w14:textId="3D34FC1D" w:rsidR="00B438E1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="0025299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створення </w:t>
      </w:r>
      <w:r w:rsidR="006D4B5D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умов для</w:t>
      </w:r>
      <w:r w:rsidR="0025299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пров</w:t>
      </w:r>
      <w:r w:rsidR="006D4B5D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едення  спортивних змагань, турнірів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;</w:t>
      </w:r>
    </w:p>
    <w:p w14:paraId="27C97FD2" w14:textId="24C95B43" w:rsidR="00B96FD0" w:rsidRPr="00B14C8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запобігання проявам деструктивної поведінки за рахунок направлення енергії в «правильне» русло.</w:t>
      </w:r>
    </w:p>
    <w:p w14:paraId="74CEDDF0" w14:textId="3689D4AE" w:rsidR="00C264D5" w:rsidRPr="00B14C8C" w:rsidRDefault="00B438E1" w:rsidP="00F974F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Обсяг кошті</w:t>
      </w:r>
      <w:r w:rsidR="00C264D5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 та джерела його фінансування:</w:t>
      </w: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C264D5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Загальна вартість проекту становить 298,0 тис. грн. Очікуваний обсяг фінансування проекту з обласного бюджету – 149,0 тис. грн. (50%), з місцевого бюджету – 134,8 тис. грн. (45%), внесок громадян – 15,0 тис. грн. (5%).</w:t>
      </w:r>
    </w:p>
    <w:p w14:paraId="0ED9BAAC" w14:textId="4297AF0C" w:rsidR="00C264D5" w:rsidRPr="00B14C8C" w:rsidRDefault="00B438E1" w:rsidP="00F974F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Організації-партнери</w:t>
      </w:r>
      <w:r w:rsidR="00C264D5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, с</w:t>
      </w: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піввиконавці проекту: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Дунаєвецька міська рада,</w:t>
      </w: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Управління культури, туризму та інформації Дунаєвецької міської ради, К</w:t>
      </w:r>
      <w:r w:rsidR="00C264D5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омунальний заклад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Дунаєвецької міської ради «Станція юних туристів».</w:t>
      </w:r>
      <w:r w:rsidR="00C264D5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br w:type="page"/>
      </w:r>
    </w:p>
    <w:p w14:paraId="0896D948" w14:textId="439A3B17" w:rsidR="00E54E1E" w:rsidRPr="00B14C8C" w:rsidRDefault="00E54E1E" w:rsidP="00E54E1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2. Докладний опис проєкту</w:t>
      </w:r>
    </w:p>
    <w:p w14:paraId="1E1A5F72" w14:textId="77777777" w:rsidR="00E54E1E" w:rsidRPr="00B14C8C" w:rsidRDefault="00E54E1E" w:rsidP="000A59F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2.1. Опис проблеми, на розв'язання якої спрямовано проект</w:t>
      </w:r>
    </w:p>
    <w:p w14:paraId="4FE08E0F" w14:textId="54659C09" w:rsidR="00383AA6" w:rsidRPr="00B14C8C" w:rsidRDefault="00E54E1E" w:rsidP="000A59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території Дунаєвецької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міської громади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0619B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проживає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38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тис.</w:t>
      </w:r>
      <w:r w:rsidR="0080619B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осіб, з яких 16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,8 тис. (43%) проживає в адміністративному центрі громади – м. Дунаївці</w:t>
      </w:r>
      <w:r w:rsidR="0080619B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8B41E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Центральний парк в </w:t>
      </w:r>
      <w:proofErr w:type="spellStart"/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Дунаївці</w:t>
      </w:r>
      <w:proofErr w:type="spellEnd"/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 це велика територія, упорядкована і призначена для відпочинку і прогулянок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Проте всі зони активності в цьому парку більшою мірою орієнтовані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 дітей</w:t>
      </w:r>
      <w:r w:rsidR="0045573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Станом на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сьогодні парк не може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вмістити усіх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бажаючих відпочити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не підходить для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молоді та сімейного відпочинку. Тобто в парку немає просторів, де б молодь могла активно і з користю провести час, а діти разом з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413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батьками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Останнім часом в </w:t>
      </w:r>
      <w:proofErr w:type="spellStart"/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Дунаєвецькій</w:t>
      </w:r>
      <w:proofErr w:type="spellEnd"/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ОТГ збільшилась кількість дитячих майданчиків </w:t>
      </w:r>
      <w:r w:rsidR="007145A7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–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і батьки задоволені, і малюкам подобається. Ось тільки куди їм податися, коли з дитячих гойдалок і гірок вони виростуть, поки не зовсім зрозуміло. Спеціальних майданчиків, де вони могли б розвиватися самостійно, теж немає. Створення мотузкового парку «</w:t>
      </w:r>
      <w:r w:rsidR="00383AA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СкайПарк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» в місті допоможе організувати здорове дозвілля підростаючому поколінню і </w:t>
      </w:r>
      <w:r w:rsidR="002A413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дорослим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14:paraId="2DF0170B" w14:textId="382C2B07" w:rsidR="00C60151" w:rsidRPr="00B14C8C" w:rsidRDefault="002A4136" w:rsidP="00A55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Таким чином, в </w:t>
      </w:r>
      <w:r w:rsidR="00F974FB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рамках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пропонованого проекту 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Дунаєвецька міська рада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планує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створити осередок дозвілля молоді та жителів шляхом облаштування мотузкового парку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пригод «СКАЙПАРК». В такому просторі 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кожна людина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може приміряти на себе роль підкорювача екстремальних маршрутів і для цього не потрібно їхати в гори або </w:t>
      </w:r>
      <w:r w:rsidR="00A55F97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«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дикі</w:t>
      </w:r>
      <w:r w:rsidR="00A55F97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»</w:t>
      </w:r>
      <w:r w:rsidR="00383AA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місця, купувати дороге спорядження, і проходити сувору тривалу підготовку.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Крім того, такі маршрути діти можуть проходити разом з батьками. </w:t>
      </w:r>
    </w:p>
    <w:p w14:paraId="385B880A" w14:textId="33429F6A" w:rsidR="002A4136" w:rsidRPr="00B14C8C" w:rsidRDefault="005B387B" w:rsidP="00A55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Також на базі мотузкового парку учні «Станції юних туристів» </w:t>
      </w:r>
      <w:r w:rsidR="00AF3A66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проходитимуть практичні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заняття зі спортивного туризму. </w:t>
      </w:r>
    </w:p>
    <w:p w14:paraId="19D74E79" w14:textId="1FADA5BA" w:rsidR="00C264D5" w:rsidRPr="00B14C8C" w:rsidRDefault="00C264D5" w:rsidP="00A55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Пропонований проект спрямований на розвиток мережі спортивно-туристичної інфраструктури, є частиною Стратегії розвитку Дунаєвецької міської ОТГ.</w:t>
      </w:r>
    </w:p>
    <w:p w14:paraId="32F38F41" w14:textId="7718A654" w:rsidR="00624E80" w:rsidRPr="00B14C8C" w:rsidRDefault="007350E8" w:rsidP="0009702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Дунаєвецька міська рада не брала участі </w:t>
      </w:r>
      <w:r w:rsidR="00624E8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обласн</w:t>
      </w:r>
      <w:r w:rsidR="00624E8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ому конкурсі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мікропроєктів сталого місцевого розвитку у попередні роки, але має досвід у написанні та реалізації про</w:t>
      </w:r>
      <w:r w:rsidR="00624E8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є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ктів за рахунок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коштів державного бюджету, 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міжнародних та </w:t>
      </w:r>
      <w:r w:rsidR="00097022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українських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донорських організацій. Також з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метою залучення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громадян до розвитку громади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2018</w:t>
      </w:r>
      <w:r w:rsidR="00097022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році </w:t>
      </w:r>
      <w:r w:rsidR="00C264D5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міською радою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було прийнято рішення 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 впровадження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Громадського бюджету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4415FE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 рамках цього інструменту мешканцями громади</w:t>
      </w:r>
      <w:r w:rsidR="009E6057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було реалізовано 32 проєкти, на загальну суму 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2014,776 тис.грн. (1629,972</w:t>
      </w:r>
      <w:r w:rsidR="00DD54A4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тис. грн.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міський бюджет, </w:t>
      </w:r>
      <w:r w:rsidR="00281F59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384,804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тис. грн.</w:t>
      </w:r>
      <w:r w:rsidR="00F32D88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81F59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власний внесок учасників конкурсу)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14:paraId="7282B183" w14:textId="13C97959" w:rsidR="000A59F6" w:rsidRPr="00B14C8C" w:rsidRDefault="00624E80" w:rsidP="00097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Style w:val="af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uk-UA"/>
        </w:rPr>
        <w:t>Проєкт «Мотузковий парк</w:t>
      </w:r>
      <w:r w:rsidR="004415FE" w:rsidRPr="00B14C8C">
        <w:rPr>
          <w:rStyle w:val="af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uk-UA"/>
        </w:rPr>
        <w:t xml:space="preserve"> </w:t>
      </w:r>
      <w:r w:rsidR="00F46412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пригод «СКАЙПАРК»</w:t>
      </w:r>
      <w:r w:rsidR="00E029C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належить до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пріоритет</w:t>
      </w:r>
      <w:r w:rsidR="00C264D5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 «Реконструкція, будівництво, облаштування перспективних об’єктів соціально-культурного призначення, які стимулюватимуть духовний та культурний розвиток громад»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Програми</w:t>
      </w:r>
      <w:r w:rsidR="00E029C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проведення обласного конкурсу мікропро</w:t>
      </w:r>
      <w:r w:rsidR="00C51BBD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є</w:t>
      </w:r>
      <w:r w:rsidR="00E029C0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ктів сталого місцевого розвитку у Хмельницькій області на 2017 – 2020 роки»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FD08F6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752636F7" w14:textId="77777777" w:rsidR="001E3999" w:rsidRPr="00B14C8C" w:rsidRDefault="001E3999" w:rsidP="000A59F6">
      <w:pPr>
        <w:spacing w:after="0"/>
        <w:ind w:firstLine="14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0E4BC05" w14:textId="5D95DABD" w:rsidR="00E54E1E" w:rsidRPr="00B14C8C" w:rsidRDefault="00E54E1E" w:rsidP="000A59F6">
      <w:pPr>
        <w:spacing w:after="0"/>
        <w:ind w:firstLine="14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2.2. Мета і завдання проєкту</w:t>
      </w:r>
    </w:p>
    <w:p w14:paraId="2C058A49" w14:textId="77777777" w:rsidR="00D10E9B" w:rsidRPr="00B14C8C" w:rsidRDefault="00D10E9B" w:rsidP="00D10E9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Мета проекту: облаштування/відкриття мотузкового парку «СКАЙПАРК» на території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Центрального парку в місті Дунаївці. </w:t>
      </w:r>
    </w:p>
    <w:p w14:paraId="6B96CBB0" w14:textId="77777777" w:rsidR="00D10E9B" w:rsidRPr="00B14C8C" w:rsidRDefault="00D10E9B" w:rsidP="00D10E9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Завдання проекту:</w:t>
      </w:r>
    </w:p>
    <w:p w14:paraId="13110F7C" w14:textId="77777777" w:rsidR="00D10E9B" w:rsidRPr="00B14C8C" w:rsidRDefault="00D10E9B" w:rsidP="004A3918">
      <w:pPr>
        <w:numPr>
          <w:ilvl w:val="0"/>
          <w:numId w:val="11"/>
        </w:numPr>
        <w:suppressAutoHyphens/>
        <w:spacing w:before="60" w:after="60" w:line="240" w:lineRule="auto"/>
        <w:ind w:left="709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Проектування та монтаж усіх необхідних деталей мотузкового парку.</w:t>
      </w:r>
    </w:p>
    <w:p w14:paraId="7B3812DC" w14:textId="61E18BDF" w:rsidR="002A7F07" w:rsidRPr="00B14C8C" w:rsidRDefault="00D10E9B" w:rsidP="004A3918">
      <w:pPr>
        <w:numPr>
          <w:ilvl w:val="0"/>
          <w:numId w:val="11"/>
        </w:numPr>
        <w:suppressAutoHyphens/>
        <w:spacing w:before="60" w:after="60" w:line="240" w:lineRule="auto"/>
        <w:ind w:left="709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Організація проходження відвідувачами парку індивідуальних та групових маршрутів. </w:t>
      </w:r>
    </w:p>
    <w:p w14:paraId="606CEA62" w14:textId="77777777" w:rsidR="00DD0940" w:rsidRPr="00B14C8C" w:rsidRDefault="00DD0940" w:rsidP="002A7F07">
      <w:pPr>
        <w:spacing w:after="0" w:line="240" w:lineRule="auto"/>
        <w:ind w:firstLine="142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F9A6F7F" w14:textId="27F913D2" w:rsidR="00E54E1E" w:rsidRPr="00B14C8C" w:rsidRDefault="00E54E1E" w:rsidP="000A59F6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2.3. Опис заходів проєкту</w:t>
      </w:r>
      <w:r w:rsidR="00DD0940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</w:p>
    <w:p w14:paraId="33905526" w14:textId="6BB136BB" w:rsidR="00E029C0" w:rsidRPr="00B14C8C" w:rsidRDefault="00B931C3" w:rsidP="00E029C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Засідання</w:t>
      </w:r>
      <w:r w:rsidR="00E029C0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робочої групи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розподіл завдань, узгодження графіку реалізації проекту</w:t>
      </w:r>
      <w:r w:rsidR="00E029C0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;</w:t>
      </w:r>
    </w:p>
    <w:p w14:paraId="62E12C11" w14:textId="43B4E764" w:rsidR="00B5640B" w:rsidRPr="00B14C8C" w:rsidRDefault="00E029C0" w:rsidP="00E029C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Підписання договору з підрядною організацією, яка буде здійснювати </w:t>
      </w:r>
      <w:r w:rsidR="00B931C3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виготовлення та монтаж усіх необхідних деталей парку</w:t>
      </w:r>
      <w:r w:rsidR="00DD0940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;</w:t>
      </w:r>
    </w:p>
    <w:p w14:paraId="3CCCEC72" w14:textId="78E136E5" w:rsidR="00E029C0" w:rsidRPr="00B14C8C" w:rsidRDefault="00E029C0" w:rsidP="00E029C0">
      <w:pPr>
        <w:pStyle w:val="a5"/>
        <w:numPr>
          <w:ilvl w:val="0"/>
          <w:numId w:val="12"/>
        </w:numPr>
        <w:ind w:left="0" w:firstLine="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Проектні роботи (проект</w:t>
      </w:r>
      <w:r w:rsidR="00B931C3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ування парку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з урахуванням ландшафтних особливостей місцевості та інших технічних особливостей);</w:t>
      </w:r>
    </w:p>
    <w:p w14:paraId="1BB1A7A1" w14:textId="1284A114" w:rsidR="002B0A4E" w:rsidRPr="00B14C8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lastRenderedPageBreak/>
        <w:t>С</w:t>
      </w:r>
      <w:r w:rsidR="002B0A4E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порудження (монтаж) етапів на дистанціях (монтаж та встановлення обладнання безпосередньо на об'єкті бу</w:t>
      </w:r>
      <w:r w:rsidR="00EB681C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де</w:t>
      </w:r>
      <w:r w:rsidR="002B0A4E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здійсн</w:t>
      </w:r>
      <w:r w:rsidR="00EB681C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юватися</w:t>
      </w:r>
      <w:r w:rsidR="002B0A4E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висококваліфікованими фахівцями </w:t>
      </w:r>
      <w:r w:rsidR="003B68A0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підрядника</w:t>
      </w:r>
      <w:r w:rsidR="002B0A4E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);</w:t>
      </w:r>
    </w:p>
    <w:p w14:paraId="60EFCAF8" w14:textId="391F7FB5" w:rsidR="003C7237" w:rsidRPr="00B14C8C" w:rsidRDefault="003C7237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Придбання спеціального спорядження;</w:t>
      </w:r>
    </w:p>
    <w:p w14:paraId="6EFEF7A6" w14:textId="53777BEB" w:rsidR="002B0A4E" w:rsidRPr="00B14C8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В</w:t>
      </w:r>
      <w:r w:rsidR="002B0A4E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ипробування, введення в експлуатацію</w:t>
      </w:r>
      <w:r w:rsidR="00EB681C"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14:paraId="0E1DC2AB" w14:textId="52E1C776" w:rsidR="00B931C3" w:rsidRPr="00B14C8C" w:rsidRDefault="00B931C3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Формування індивідуальних та групових маршрутів.</w:t>
      </w:r>
    </w:p>
    <w:p w14:paraId="29D9C874" w14:textId="724C7F5F" w:rsidR="00DD0940" w:rsidRPr="00B14C8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Проведення інформаційно-роз’яснювальної кампанії за результатами впровадження проєкту, шляхом висвітлення матеріалів на офіційному веб-сайті Дунаєвецької міської ради.</w:t>
      </w:r>
    </w:p>
    <w:p w14:paraId="172DBA14" w14:textId="6E29E64E" w:rsidR="00E029C0" w:rsidRPr="00B14C8C" w:rsidRDefault="00E54E1E" w:rsidP="000A59F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2.4. Тривалість і план реалізації заходів проєкту</w:t>
      </w:r>
    </w:p>
    <w:p w14:paraId="088015E0" w14:textId="5EBDD99E" w:rsidR="00E54E1E" w:rsidRPr="00B14C8C" w:rsidRDefault="00E54E1E" w:rsidP="000A59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Тривалість проєкту складатиме </w:t>
      </w:r>
      <w:r w:rsidR="005A0771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місяці</w:t>
      </w:r>
      <w:r w:rsidR="005A0771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76"/>
        <w:gridCol w:w="4536"/>
        <w:gridCol w:w="2835"/>
      </w:tblGrid>
      <w:tr w:rsidR="00B14C8C" w:rsidRPr="00B14C8C" w14:paraId="03480747" w14:textId="77777777" w:rsidTr="000A59F6">
        <w:tc>
          <w:tcPr>
            <w:tcW w:w="2376" w:type="dxa"/>
          </w:tcPr>
          <w:p w14:paraId="34D3F117" w14:textId="77777777" w:rsidR="00E54E1E" w:rsidRPr="00B14C8C" w:rsidRDefault="00E54E1E" w:rsidP="000A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Тривалість заходу</w:t>
            </w:r>
          </w:p>
        </w:tc>
        <w:tc>
          <w:tcPr>
            <w:tcW w:w="4536" w:type="dxa"/>
          </w:tcPr>
          <w:p w14:paraId="41D4DA78" w14:textId="77777777" w:rsidR="00E54E1E" w:rsidRPr="00B14C8C" w:rsidRDefault="00E54E1E" w:rsidP="000A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2835" w:type="dxa"/>
          </w:tcPr>
          <w:p w14:paraId="1DCE02A4" w14:textId="77777777" w:rsidR="00E54E1E" w:rsidRPr="00B14C8C" w:rsidRDefault="00E54E1E" w:rsidP="000A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Відповідальні особи</w:t>
            </w:r>
          </w:p>
        </w:tc>
      </w:tr>
      <w:tr w:rsidR="00B14C8C" w:rsidRPr="00B14C8C" w14:paraId="68E4F8EB" w14:textId="77777777" w:rsidTr="000A59F6">
        <w:tc>
          <w:tcPr>
            <w:tcW w:w="2376" w:type="dxa"/>
          </w:tcPr>
          <w:p w14:paraId="7D4BDD05" w14:textId="0B1837F0" w:rsidR="00E54E1E" w:rsidRPr="00B14C8C" w:rsidRDefault="00E54E1E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Місяць </w:t>
            </w:r>
            <w:r w:rsidR="005A0771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 </w:t>
            </w: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 р</w:t>
            </w:r>
            <w:r w:rsidR="00DD09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</w:tcPr>
          <w:p w14:paraId="626B0BCB" w14:textId="34CFBAF9" w:rsidR="00E54E1E" w:rsidRPr="00B14C8C" w:rsidRDefault="00B931C3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Засідання</w:t>
            </w:r>
            <w:r w:rsidR="00E54E1E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робочої групи</w:t>
            </w:r>
            <w:r w:rsidR="00F55FE1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="007D77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проектні роботи</w:t>
            </w:r>
          </w:p>
        </w:tc>
        <w:tc>
          <w:tcPr>
            <w:tcW w:w="2835" w:type="dxa"/>
          </w:tcPr>
          <w:p w14:paraId="3FB048C8" w14:textId="735C1687" w:rsidR="00E54E1E" w:rsidRPr="00B14C8C" w:rsidRDefault="00DD0940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</w:t>
            </w:r>
          </w:p>
        </w:tc>
      </w:tr>
      <w:tr w:rsidR="00B14C8C" w:rsidRPr="00B14C8C" w14:paraId="58527400" w14:textId="77777777" w:rsidTr="000A59F6">
        <w:tc>
          <w:tcPr>
            <w:tcW w:w="2376" w:type="dxa"/>
          </w:tcPr>
          <w:p w14:paraId="6096F571" w14:textId="5AA7FD34" w:rsidR="00E54E1E" w:rsidRPr="00B14C8C" w:rsidRDefault="005A0771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Місяць ІІ</w:t>
            </w:r>
            <w:r w:rsidR="00E54E1E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2020 р</w:t>
            </w:r>
            <w:r w:rsidR="00DD09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</w:tcPr>
          <w:p w14:paraId="1A52CE9D" w14:textId="019800DD" w:rsidR="00E54E1E" w:rsidRPr="00B14C8C" w:rsidRDefault="00E54E1E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Укладання договорів з підрядними організаціями на виконання робіт, підготовчі роботи, які будуть проводитись підрядними організаціями;</w:t>
            </w:r>
          </w:p>
        </w:tc>
        <w:tc>
          <w:tcPr>
            <w:tcW w:w="2835" w:type="dxa"/>
          </w:tcPr>
          <w:p w14:paraId="2ED927DD" w14:textId="77777777" w:rsidR="00E54E1E" w:rsidRPr="00B14C8C" w:rsidRDefault="00DD0940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</w:t>
            </w:r>
          </w:p>
          <w:p w14:paraId="75CD1959" w14:textId="7ED9EB92" w:rsidR="00DD0940" w:rsidRPr="00B14C8C" w:rsidRDefault="00DD0940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</w:t>
            </w:r>
          </w:p>
        </w:tc>
      </w:tr>
      <w:tr w:rsidR="00B14C8C" w:rsidRPr="00B14C8C" w14:paraId="5C499F56" w14:textId="77777777" w:rsidTr="000A59F6">
        <w:tc>
          <w:tcPr>
            <w:tcW w:w="2376" w:type="dxa"/>
          </w:tcPr>
          <w:p w14:paraId="28330A3A" w14:textId="767A39BD" w:rsidR="00E54E1E" w:rsidRPr="00B14C8C" w:rsidRDefault="005A0771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Місяць ІІІ</w:t>
            </w:r>
            <w:r w:rsidR="00DD09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2020 р.</w:t>
            </w:r>
          </w:p>
        </w:tc>
        <w:tc>
          <w:tcPr>
            <w:tcW w:w="4536" w:type="dxa"/>
          </w:tcPr>
          <w:p w14:paraId="491C1D79" w14:textId="68FB4CAD" w:rsidR="00E54E1E" w:rsidRPr="00B14C8C" w:rsidRDefault="00E54E1E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Підготовка території для </w:t>
            </w:r>
            <w:r w:rsidR="00673477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встановлення мотузкового парку.</w:t>
            </w:r>
          </w:p>
        </w:tc>
        <w:tc>
          <w:tcPr>
            <w:tcW w:w="2835" w:type="dxa"/>
          </w:tcPr>
          <w:p w14:paraId="56A392F5" w14:textId="7F707092" w:rsidR="00E54E1E" w:rsidRPr="00B14C8C" w:rsidRDefault="00A55F97" w:rsidP="00A55F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Підрядна організацією, яка буде здійснювати монтаж обладнання та матеріалів</w:t>
            </w:r>
            <w:r w:rsidR="00060A76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B14C8C" w:rsidRPr="00B14C8C" w14:paraId="2A6B1B2F" w14:textId="77777777" w:rsidTr="000A59F6">
        <w:tc>
          <w:tcPr>
            <w:tcW w:w="2376" w:type="dxa"/>
          </w:tcPr>
          <w:p w14:paraId="0F729A62" w14:textId="2ABE3FE2" w:rsidR="00E54E1E" w:rsidRPr="00B14C8C" w:rsidRDefault="005A0771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Місяць ІV </w:t>
            </w:r>
            <w:r w:rsidR="00673477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 р</w:t>
            </w:r>
            <w:r w:rsidR="00DD09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</w:tcPr>
          <w:p w14:paraId="1EBF7C5F" w14:textId="77777777" w:rsidR="00515C09" w:rsidRPr="00B14C8C" w:rsidRDefault="00673477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Закупівля мотузкового парку та </w:t>
            </w:r>
            <w:r w:rsidR="00515C09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спеціального </w:t>
            </w: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спорядження.</w:t>
            </w:r>
            <w:r w:rsidR="000A59F6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3A9969E8" w14:textId="3312FB2A" w:rsidR="005A0771" w:rsidRPr="00B14C8C" w:rsidRDefault="005A0771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Встановлення мотузкового парку.</w:t>
            </w:r>
            <w:r w:rsidR="00515C09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Випробування, введення в експлуатацію</w:t>
            </w:r>
          </w:p>
        </w:tc>
        <w:tc>
          <w:tcPr>
            <w:tcW w:w="2835" w:type="dxa"/>
          </w:tcPr>
          <w:p w14:paraId="6B3592B7" w14:textId="77777777" w:rsidR="00060A76" w:rsidRPr="00B14C8C" w:rsidRDefault="00060A76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Яценко С.</w:t>
            </w:r>
          </w:p>
          <w:p w14:paraId="1F47F9E1" w14:textId="77777777" w:rsidR="00060A76" w:rsidRPr="00B14C8C" w:rsidRDefault="00060A76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Рищенко О.</w:t>
            </w:r>
          </w:p>
          <w:p w14:paraId="2A80CDFD" w14:textId="4EF5D997" w:rsidR="00E54E1E" w:rsidRPr="00B14C8C" w:rsidRDefault="00515C09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Підрядна організацією, яка буде здійснювати монтаж обладнання та матеріалів</w:t>
            </w:r>
          </w:p>
        </w:tc>
      </w:tr>
      <w:tr w:rsidR="00E54E1E" w:rsidRPr="00B14C8C" w14:paraId="52EBD3BF" w14:textId="77777777" w:rsidTr="000A59F6">
        <w:tc>
          <w:tcPr>
            <w:tcW w:w="2376" w:type="dxa"/>
          </w:tcPr>
          <w:p w14:paraId="3ACB1CAB" w14:textId="0F4C4CE8" w:rsidR="00E54E1E" w:rsidRPr="00B14C8C" w:rsidRDefault="005A0771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Місяць V</w:t>
            </w:r>
            <w:r w:rsidR="00DD0940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2020 р.</w:t>
            </w:r>
          </w:p>
        </w:tc>
        <w:tc>
          <w:tcPr>
            <w:tcW w:w="4536" w:type="dxa"/>
          </w:tcPr>
          <w:p w14:paraId="32E59224" w14:textId="77777777" w:rsidR="00E54E1E" w:rsidRPr="00B14C8C" w:rsidRDefault="00DD0940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Урочисте в</w:t>
            </w:r>
            <w:r w:rsidR="00673477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ідкриття мотузкового парку</w:t>
            </w:r>
            <w:r w:rsidR="005A0771"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1D17B1CD" w14:textId="2C244805" w:rsidR="005A0771" w:rsidRPr="00B14C8C" w:rsidRDefault="005A0771" w:rsidP="000A59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Підведення підсумків, аналіз виконання та реалізації проєкту</w:t>
            </w:r>
          </w:p>
        </w:tc>
        <w:tc>
          <w:tcPr>
            <w:tcW w:w="2835" w:type="dxa"/>
          </w:tcPr>
          <w:p w14:paraId="177F1B47" w14:textId="77777777" w:rsidR="00060A76" w:rsidRPr="00B14C8C" w:rsidRDefault="00060A76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Заяць В. </w:t>
            </w:r>
          </w:p>
          <w:p w14:paraId="01F77DC3" w14:textId="77777777" w:rsidR="00E54E1E" w:rsidRPr="00B14C8C" w:rsidRDefault="00060A76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Яценко С. </w:t>
            </w:r>
          </w:p>
          <w:p w14:paraId="310CCB9B" w14:textId="0EA04B21" w:rsidR="005A0771" w:rsidRPr="00B14C8C" w:rsidRDefault="005A0771" w:rsidP="000A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Кадюк І.</w:t>
            </w:r>
          </w:p>
        </w:tc>
      </w:tr>
    </w:tbl>
    <w:p w14:paraId="3DC46E70" w14:textId="77777777" w:rsidR="00E54E1E" w:rsidRPr="00B14C8C" w:rsidRDefault="00E54E1E" w:rsidP="00E54E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14:paraId="33CD8858" w14:textId="2431AFFA" w:rsidR="00E54E1E" w:rsidRPr="00B14C8C" w:rsidRDefault="00E54E1E" w:rsidP="00FD08F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uk-UA"/>
        </w:rPr>
        <w:t>2.5 Очікувані результати проєкту</w:t>
      </w:r>
    </w:p>
    <w:p w14:paraId="7046A030" w14:textId="77777777" w:rsidR="00B931C3" w:rsidRPr="00B14C8C" w:rsidRDefault="00B931C3" w:rsidP="00B931C3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ar-SA"/>
        </w:rPr>
        <w:t>Короткотривалі результати:</w:t>
      </w:r>
    </w:p>
    <w:p w14:paraId="607C322B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відкриття сучасного багатофункціонального та безпечного спортивно-туристичного мотузкового комплексу для дітей та дорослих;</w:t>
      </w:r>
    </w:p>
    <w:p w14:paraId="179D88A5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забезпечення відкритого доступу до занять спортивним-туризмом усім охочим мешканцям об’єднаної територіальної громади.</w:t>
      </w:r>
    </w:p>
    <w:p w14:paraId="118FE06F" w14:textId="77777777" w:rsidR="00B931C3" w:rsidRPr="00B14C8C" w:rsidRDefault="00B931C3" w:rsidP="00B931C3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14:paraId="57A1C888" w14:textId="77777777" w:rsidR="00B931C3" w:rsidRPr="00B14C8C" w:rsidRDefault="00B931C3" w:rsidP="00B931C3">
      <w:pPr>
        <w:tabs>
          <w:tab w:val="left" w:pos="284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ar-SA"/>
        </w:rPr>
        <w:t>Спосіб оцінювання досягнень короткотривалих результатів: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фото і відео встановленого мотузкового парку, проходження індивідуальних та групових маршрутів відвідувачами парку, кількість фото, опублікованих у соціальних мережах, кількість згадок у ЗМІ.</w:t>
      </w:r>
    </w:p>
    <w:p w14:paraId="7496EACF" w14:textId="77777777" w:rsidR="00B931C3" w:rsidRPr="00B14C8C" w:rsidRDefault="00B931C3" w:rsidP="00B931C3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14:paraId="5CBB0C7F" w14:textId="77777777" w:rsidR="00B931C3" w:rsidRPr="00B14C8C" w:rsidRDefault="00B931C3" w:rsidP="00B931C3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ar-SA"/>
        </w:rPr>
        <w:t>Перспективні наслідки реалізації проекту:</w:t>
      </w:r>
    </w:p>
    <w:p w14:paraId="1686CC5A" w14:textId="5F267D22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розширення туристично-спортивної інфраструктури </w:t>
      </w:r>
      <w:r w:rsidR="0032585B"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громади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за рахунок встановлення мотузкового парку;</w:t>
      </w:r>
    </w:p>
    <w:p w14:paraId="4C5A693E" w14:textId="7D376D62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покращення туристично-спортивного рівня підготовки учнів «Станція юних туристів, поліпшення результативності виступів туристичних команд в обласних та інших офіційних туристично-спортивних змаганнях;</w:t>
      </w:r>
    </w:p>
    <w:p w14:paraId="483C911C" w14:textId="01164DA0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розширення функції туристично-спортивних секцій у громаді; </w:t>
      </w:r>
    </w:p>
    <w:p w14:paraId="3009DB58" w14:textId="79B6923A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створення умов для сімейного відпочинку та фізичного розвитку жителів громади різного віку;</w:t>
      </w:r>
    </w:p>
    <w:p w14:paraId="05309105" w14:textId="680243EA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lastRenderedPageBreak/>
        <w:t>стимулювання інтересу дітей, молоді та старшого покоління до спорту, активного способу життя і занять фізичною культурою;</w:t>
      </w:r>
    </w:p>
    <w:p w14:paraId="371E5A8E" w14:textId="2294B8BA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популяризація спортивного туризму, як найкращого способу активного відпочинку.</w:t>
      </w:r>
    </w:p>
    <w:p w14:paraId="56365762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відновлення духовних сил і зміцнення фізичного здоров’я жителів міста;</w:t>
      </w:r>
    </w:p>
    <w:p w14:paraId="7DC32BA2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емоційне розвантаження людини, усунення негативних наслідків стресу, виховання лідерських якостей особистості, впевненості у власних синах і подолання страху висоти;</w:t>
      </w:r>
    </w:p>
    <w:p w14:paraId="436DD3C6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розвиток комунікативних навичок людей: різних вікових категорій, формування здорового соціального клімату міста;</w:t>
      </w:r>
    </w:p>
    <w:p w14:paraId="67621863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запобігання проявам деструктивної поведінки за рахунок направлення енергії в «правильне» русло;</w:t>
      </w:r>
    </w:p>
    <w:p w14:paraId="394E766A" w14:textId="3E7F7CBB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раціоналізація використання рекреаційного потенціалу вільної паркової зони;</w:t>
      </w:r>
    </w:p>
    <w:p w14:paraId="1221A24B" w14:textId="77777777" w:rsidR="00B931C3" w:rsidRPr="00B14C8C" w:rsidRDefault="00B931C3" w:rsidP="00B931C3">
      <w:pPr>
        <w:numPr>
          <w:ilvl w:val="0"/>
          <w:numId w:val="23"/>
        </w:numPr>
        <w:tabs>
          <w:tab w:val="clear" w:pos="708"/>
          <w:tab w:val="num" w:pos="284"/>
        </w:tabs>
        <w:suppressAutoHyphens/>
        <w:spacing w:before="60" w:after="6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розширення, підвищення та задоволення потреб у сфері дозвілля жителів громади різного віку в активних розвагах із застосуванням сучасного обладнання.</w:t>
      </w:r>
    </w:p>
    <w:p w14:paraId="7E11047F" w14:textId="3BACD3D0" w:rsidR="00E54E1E" w:rsidRPr="00B14C8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14:paraId="6DE677FE" w14:textId="77777777" w:rsidR="00E54E1E" w:rsidRPr="00B14C8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14:paraId="3D962EDB" w14:textId="771F4EA2" w:rsidR="00E54E1E" w:rsidRPr="00B14C8C" w:rsidRDefault="00E54E1E" w:rsidP="00FD08F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2.6. Сталість та ризики проєкту</w:t>
      </w:r>
    </w:p>
    <w:p w14:paraId="6FFEF0BE" w14:textId="20DFF2EE" w:rsidR="00404C9D" w:rsidRPr="00B14C8C" w:rsidRDefault="00404C9D" w:rsidP="00404C9D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Ризиками виконання проекту є лише несприятливі погодні умови. Цей ризик може вплинути лише на зміну термінів виконання робіт, але не ставить під загрозу виконання всього проекту в цілому. </w:t>
      </w:r>
    </w:p>
    <w:p w14:paraId="7455CACB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Сталість результатів проекту:</w:t>
      </w:r>
    </w:p>
    <w:p w14:paraId="1A51BA52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а)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ar-SA"/>
        </w:rPr>
        <w:t>фінансова сталість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(джерела фінансування подальшої діяльності після завершення проекту); </w:t>
      </w:r>
    </w:p>
    <w:p w14:paraId="4C6596E8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>Оскільки мотузковий парк буде функціонувати під відкритим небом, його період роботи буде обмежений теплим сезоном – з початку квітня до кінця жовтня. В період з листопада по березень м</w:t>
      </w: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>отузковий комплекс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буде зберігатись в У</w:t>
      </w: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 xml:space="preserve">правління освіти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культури, туризму та інформації Дунаєвецької міської ради. </w:t>
      </w:r>
    </w:p>
    <w:p w14:paraId="705B282E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>П</w:t>
      </w: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 xml:space="preserve">одальше збереження, утримання в належному технічному стані мотузкового комплексу здійснюватиметься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>за рахунок коштів місцевого бюджету</w:t>
      </w: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>.</w:t>
      </w:r>
    </w:p>
    <w:p w14:paraId="418A1CB0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б)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ar-SA"/>
        </w:rPr>
        <w:t>інституційна сталість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(функціонування структур, які дозволять продовжувати діяльність після завершення проекту);</w:t>
      </w:r>
    </w:p>
    <w:p w14:paraId="6A7B50CB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Проект спрямований на модернізацію наявної в місті спортивної інфраструктури для організації туристично-спортивного дозвілля населення. </w:t>
      </w:r>
    </w:p>
    <w:p w14:paraId="17D7792E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 xml:space="preserve">Мотузковий комплекс буде перебувати на балансі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>У</w:t>
      </w:r>
      <w:r w:rsidRPr="00B14C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  <w:t xml:space="preserve">правління освіти 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культури, туризму та інформації Дунаєвецької міської ради.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>В результаті реалізації проекту форма власності мотузкового парку не зміниться – об’єкт залишатиметься в комунальній власності об’єднаної територіальної громади.</w:t>
      </w:r>
    </w:p>
    <w:p w14:paraId="40508FBC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</w:p>
    <w:p w14:paraId="6DA6F7B6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в)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ar-SA"/>
        </w:rPr>
        <w:t>екологічна сталість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 (чи проект матиме позитивний/ негативний вплив на довкілля?)*</w:t>
      </w:r>
    </w:p>
    <w:p w14:paraId="3979E7D8" w14:textId="77777777" w:rsidR="0032585B" w:rsidRPr="00B14C8C" w:rsidRDefault="0032585B" w:rsidP="0032585B">
      <w:pPr>
        <w:suppressAutoHyphens/>
        <w:spacing w:before="60" w:after="6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 w:eastAsia="ar-SA"/>
        </w:rPr>
      </w:pP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Проект не матиме негативного впливу на довкілля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 w:eastAsia="ar-SA"/>
        </w:rPr>
        <w:t xml:space="preserve">. </w:t>
      </w:r>
      <w:r w:rsidRPr="00B14C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При встановленні платформ і конструкцій не буде завдано шкоди деревам. Кріплення функціонують на стяжках за рахунок тертя без використання скоб, болтів, цвяхів, а всі металеві троси обв'язуються навколо стовбура з використанням дерев'яних прокладок для того щоб виключити порізи кори дерева.</w:t>
      </w:r>
    </w:p>
    <w:p w14:paraId="276D6FC5" w14:textId="77777777" w:rsidR="000A044A" w:rsidRPr="00B14C8C" w:rsidRDefault="000A044A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 w:type="page"/>
      </w:r>
    </w:p>
    <w:p w14:paraId="6897FDEC" w14:textId="5A0C5D8A" w:rsidR="00E54E1E" w:rsidRPr="00B14C8C" w:rsidRDefault="00E54E1E" w:rsidP="000A044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ІІ. БЮДЖЕТ ПРОЕКТУ</w:t>
      </w:r>
    </w:p>
    <w:p w14:paraId="29F54058" w14:textId="77777777" w:rsidR="00E54E1E" w:rsidRPr="00B14C8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64015DA3" w14:textId="351A9409" w:rsidR="000A044A" w:rsidRPr="00B14C8C" w:rsidRDefault="007D37E4" w:rsidP="00E54E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Загальний бюджет проекту</w:t>
      </w:r>
    </w:p>
    <w:p w14:paraId="11A408F0" w14:textId="6EF7C00B" w:rsidR="00E54E1E" w:rsidRPr="00B14C8C" w:rsidRDefault="000A044A" w:rsidP="000A044A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uk-UA"/>
        </w:rPr>
        <w:t>тис.г</w:t>
      </w:r>
      <w:r w:rsidR="00E54E1E" w:rsidRPr="00B14C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uk-UA"/>
        </w:rPr>
        <w:t>рн</w:t>
      </w:r>
    </w:p>
    <w:p w14:paraId="249A88D1" w14:textId="77777777" w:rsidR="00E54E1E" w:rsidRPr="00B14C8C" w:rsidRDefault="00E54E1E" w:rsidP="00E54E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tbl>
      <w:tblPr>
        <w:tblW w:w="9327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984"/>
        <w:gridCol w:w="1843"/>
        <w:gridCol w:w="1276"/>
        <w:gridCol w:w="1530"/>
      </w:tblGrid>
      <w:tr w:rsidR="00B14C8C" w:rsidRPr="00B14C8C" w14:paraId="53790089" w14:textId="77777777" w:rsidTr="00E360B3">
        <w:trPr>
          <w:cantSplit/>
          <w:trHeight w:hRule="exact" w:val="402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74058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ar-SA"/>
              </w:rPr>
              <w:t>№</w:t>
            </w:r>
          </w:p>
          <w:p w14:paraId="4B3C5077" w14:textId="77777777" w:rsidR="00404C9D" w:rsidRPr="00B14C8C" w:rsidRDefault="00404C9D" w:rsidP="00E360B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zh-CN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7D459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ar-SA"/>
              </w:rPr>
              <w:t>Стаття витрат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A427B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ar-SA"/>
              </w:rPr>
              <w:t>Розрахунок статті витрат</w:t>
            </w:r>
          </w:p>
        </w:tc>
        <w:tc>
          <w:tcPr>
            <w:tcW w:w="4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554F5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ar-SA"/>
              </w:rPr>
              <w:t>Джерела фінансування</w:t>
            </w:r>
          </w:p>
        </w:tc>
      </w:tr>
      <w:tr w:rsidR="00B14C8C" w:rsidRPr="00B14C8C" w14:paraId="1EB57D1E" w14:textId="77777777" w:rsidTr="00E360B3">
        <w:trPr>
          <w:cantSplit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67730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4A19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27CDE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D3E0B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ar-SA"/>
              </w:rPr>
              <w:t>кошти обласного бюджету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20D53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ar-SA"/>
              </w:rPr>
              <w:t>внесок заявника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6277B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 w:eastAsia="ar-SA"/>
              </w:rPr>
              <w:t>внесок «Інші джерела»</w:t>
            </w:r>
          </w:p>
        </w:tc>
      </w:tr>
      <w:tr w:rsidR="00B14C8C" w:rsidRPr="00B14C8C" w14:paraId="1E4F778F" w14:textId="77777777" w:rsidTr="00E360B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D9CCD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52117" w14:textId="390B177B" w:rsidR="00404C9D" w:rsidRPr="00B14C8C" w:rsidRDefault="00404C9D" w:rsidP="008F3D56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Підготовка території</w:t>
            </w:r>
            <w:r w:rsidR="008F3D56"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, проектування</w:t>
            </w: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 xml:space="preserve"> </w:t>
            </w:r>
            <w:r w:rsidR="008F3D56"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та</w:t>
            </w: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 xml:space="preserve"> встановлення мотузкового парку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3472C" w14:textId="6BDDC20B" w:rsidR="00404C9D" w:rsidRPr="00B14C8C" w:rsidRDefault="008F3D56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комерційна пропозиція додається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E3854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149,0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3C415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91,0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64419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</w:tr>
      <w:tr w:rsidR="00B14C8C" w:rsidRPr="00B14C8C" w14:paraId="6705AA02" w14:textId="77777777" w:rsidTr="00E360B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A61D1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789F5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Закупівля спеціального спорядження (для страхування відвідувачів, які проходитимуть маршрути)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45F96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 комплектів х 4,9 тис. грн.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3C054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63141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43,8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C632E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</w:tr>
      <w:tr w:rsidR="00404C9D" w:rsidRPr="00B14C8C" w14:paraId="032906DD" w14:textId="77777777" w:rsidTr="00E360B3">
        <w:trPr>
          <w:trHeight w:hRule="exact" w:val="360"/>
          <w:jc w:val="center"/>
        </w:trPr>
        <w:tc>
          <w:tcPr>
            <w:tcW w:w="467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AD3D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ar-SA"/>
              </w:rPr>
              <w:t>Разом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9C851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149,0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68606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134,8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0494E" w14:textId="77777777" w:rsidR="00404C9D" w:rsidRPr="00B14C8C" w:rsidRDefault="00404C9D" w:rsidP="00E36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14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</w:tr>
    </w:tbl>
    <w:p w14:paraId="2F13BED9" w14:textId="77777777" w:rsidR="00404C9D" w:rsidRPr="00B14C8C" w:rsidRDefault="00404C9D" w:rsidP="00E54E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77F7EAB" w14:textId="77777777" w:rsidR="00E54E1E" w:rsidRPr="00B14C8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12B3E46" w14:textId="63CD172A" w:rsidR="00E54E1E" w:rsidRPr="00B14C8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Зведена таблиця джерел фінансування проекту </w:t>
      </w:r>
    </w:p>
    <w:p w14:paraId="0300E4FE" w14:textId="6F4B849C" w:rsidR="00E54E1E" w:rsidRPr="00B14C8C" w:rsidRDefault="005B682F" w:rsidP="005B682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uk-UA"/>
        </w:rPr>
        <w:t>тис.грн</w:t>
      </w:r>
    </w:p>
    <w:tbl>
      <w:tblPr>
        <w:tblW w:w="9353" w:type="dxa"/>
        <w:jc w:val="center"/>
        <w:tblLayout w:type="fixed"/>
        <w:tblLook w:val="0000" w:firstRow="0" w:lastRow="0" w:firstColumn="0" w:lastColumn="0" w:noHBand="0" w:noVBand="0"/>
      </w:tblPr>
      <w:tblGrid>
        <w:gridCol w:w="6946"/>
        <w:gridCol w:w="1559"/>
        <w:gridCol w:w="848"/>
      </w:tblGrid>
      <w:tr w:rsidR="00B14C8C" w:rsidRPr="00B14C8C" w14:paraId="33DF45F8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B8A54" w14:textId="77777777" w:rsidR="00404C9D" w:rsidRPr="00B14C8C" w:rsidRDefault="00404C9D" w:rsidP="00E360B3">
            <w:pPr>
              <w:suppressAutoHyphens/>
              <w:spacing w:before="60" w:after="60" w:line="240" w:lineRule="auto"/>
              <w:ind w:lef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67EB9" w14:textId="77777777" w:rsidR="00404C9D" w:rsidRPr="00B14C8C" w:rsidRDefault="00404C9D" w:rsidP="00E360B3">
            <w:pPr>
              <w:suppressAutoHyphens/>
              <w:spacing w:before="60"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609D" w14:textId="77777777" w:rsidR="00404C9D" w:rsidRPr="00B14C8C" w:rsidRDefault="00404C9D" w:rsidP="00E360B3">
            <w:pPr>
              <w:suppressAutoHyphen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%</w:t>
            </w:r>
          </w:p>
        </w:tc>
      </w:tr>
      <w:tr w:rsidR="00B14C8C" w:rsidRPr="00B14C8C" w14:paraId="1B6B9AAB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C1A41" w14:textId="77777777" w:rsidR="00404C9D" w:rsidRPr="00B14C8C" w:rsidRDefault="00404C9D" w:rsidP="00E360B3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Внесок громади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7FD50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15,0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DCDC4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5</w:t>
            </w:r>
          </w:p>
        </w:tc>
      </w:tr>
      <w:tr w:rsidR="00B14C8C" w:rsidRPr="00B14C8C" w14:paraId="12BC9B8E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94A05" w14:textId="77777777" w:rsidR="00404C9D" w:rsidRPr="00B14C8C" w:rsidRDefault="00404C9D" w:rsidP="00E360B3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Внесок підприємців, донорів тощо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968A1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8E8D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B14C8C" w:rsidRPr="00B14C8C" w14:paraId="1499F46C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5260" w14:textId="77777777" w:rsidR="00404C9D" w:rsidRPr="00B14C8C" w:rsidRDefault="00404C9D" w:rsidP="00E360B3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Внесок сільської/селищної/міської/об’єднаної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D2B22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134,8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C6D4D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45</w:t>
            </w:r>
          </w:p>
        </w:tc>
      </w:tr>
      <w:tr w:rsidR="00B14C8C" w:rsidRPr="00B14C8C" w14:paraId="02680B0F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297B7" w14:textId="77777777" w:rsidR="00404C9D" w:rsidRPr="00B14C8C" w:rsidRDefault="00404C9D" w:rsidP="00E360B3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Внесок районної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3486F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E9507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</w:p>
        </w:tc>
      </w:tr>
      <w:tr w:rsidR="00B14C8C" w:rsidRPr="00B14C8C" w14:paraId="07B954F5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CE5EF" w14:textId="77777777" w:rsidR="00404C9D" w:rsidRPr="00B14C8C" w:rsidRDefault="00404C9D" w:rsidP="00E360B3">
            <w:pPr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Кошти обласного бюджету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DF778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149,0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B6186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50</w:t>
            </w:r>
          </w:p>
        </w:tc>
      </w:tr>
      <w:tr w:rsidR="00404C9D" w:rsidRPr="00B14C8C" w14:paraId="6B9A5413" w14:textId="77777777" w:rsidTr="00E360B3">
        <w:trPr>
          <w:trHeight w:val="285"/>
          <w:jc w:val="center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CF778" w14:textId="77777777" w:rsidR="00404C9D" w:rsidRPr="00B14C8C" w:rsidRDefault="00404C9D" w:rsidP="00E360B3">
            <w:pPr>
              <w:suppressAutoHyphens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EA6D6" w14:textId="77777777" w:rsidR="00404C9D" w:rsidRPr="00B14C8C" w:rsidRDefault="00404C9D" w:rsidP="00E360B3">
            <w:pPr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298,8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3D7A" w14:textId="77777777" w:rsidR="00404C9D" w:rsidRPr="00B14C8C" w:rsidRDefault="00404C9D" w:rsidP="00E360B3">
            <w:pPr>
              <w:suppressAutoHyphens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</w:pPr>
            <w:r w:rsidRPr="00B14C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zh-CN"/>
              </w:rPr>
              <w:t>100</w:t>
            </w:r>
          </w:p>
        </w:tc>
      </w:tr>
    </w:tbl>
    <w:p w14:paraId="13AA68EE" w14:textId="77777777" w:rsidR="00E54E1E" w:rsidRPr="00B14C8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EC90E21" w14:textId="77777777" w:rsidR="00404C9D" w:rsidRPr="00B14C8C" w:rsidRDefault="00404C9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br w:type="page"/>
      </w:r>
    </w:p>
    <w:p w14:paraId="28BB6EFE" w14:textId="1A98462E" w:rsidR="00097022" w:rsidRPr="00B14C8C" w:rsidRDefault="00097022" w:rsidP="0009702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ІІІ. ДОДАТКИ</w:t>
      </w:r>
    </w:p>
    <w:p w14:paraId="0C1FF2A0" w14:textId="79D7D236" w:rsidR="00A51E9F" w:rsidRPr="00B14C8C" w:rsidRDefault="00097022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Комерційна пропозиція від 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омпані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ї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SkyPark, яка є лідером в Україні 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займається</w:t>
      </w: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будівництву канатних атракціонів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протягом 10</w:t>
      </w:r>
      <w:r w:rsid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років (посилання на сайт компані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ї </w:t>
      </w:r>
      <w:hyperlink r:id="rId6" w:history="1">
        <w:r w:rsidR="00A51E9F" w:rsidRPr="00B14C8C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https://skypark.com.ua/motuzkovi-parki-skypark/</w:t>
        </w:r>
      </w:hyperlink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="00A51E9F" w:rsidRPr="00B14C8C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;</w:t>
      </w:r>
    </w:p>
    <w:p w14:paraId="042867A2" w14:textId="77777777" w:rsidR="00455738" w:rsidRPr="00B14C8C" w:rsidRDefault="00F1543A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</w:pPr>
      <w:r w:rsidRPr="00B14C8C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Рішення Дунаєвецької міської ради від 21.11.2019р. № </w:t>
      </w:r>
      <w:r w:rsidR="00455738" w:rsidRPr="00B14C8C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  <w:t>№ 5-61/2019 «Про участь у обласному конкурсі мікропроєктів сталого місцевого розвитку у Хмельницькій області»</w:t>
      </w:r>
    </w:p>
    <w:p w14:paraId="1D1C6A6D" w14:textId="77777777" w:rsidR="00455738" w:rsidRPr="00B14C8C" w:rsidRDefault="00455738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</w:pPr>
      <w:r w:rsidRPr="00B14C8C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  <w:t>Персональний склад учасників реалізації проєкту;</w:t>
      </w:r>
    </w:p>
    <w:p w14:paraId="304F4065" w14:textId="77777777" w:rsidR="00455738" w:rsidRPr="00B14C8C" w:rsidRDefault="00455738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  <w:t>Протокол зборів громадян про створення ініціативної групи Дунаєвецької міської громади зі здійснення співфінансування мікропроєкту «Озеленення та благоустрій ок</w:t>
      </w:r>
      <w:bookmarkStart w:id="1" w:name="_GoBack"/>
      <w:bookmarkEnd w:id="1"/>
      <w:r w:rsidRPr="00B14C8C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ремих територій міста Дунаївці Хмельницької області» </w:t>
      </w:r>
    </w:p>
    <w:p w14:paraId="40E02290" w14:textId="6B662407" w:rsidR="00E93915" w:rsidRPr="00B14C8C" w:rsidRDefault="006A0FCB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Копія п</w:t>
      </w:r>
      <w:r w:rsidR="00A51E9F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освідчення </w:t>
      </w:r>
      <w:r w:rsidR="00E93915"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інструктора;</w:t>
      </w:r>
    </w:p>
    <w:p w14:paraId="5A43D400" w14:textId="5E0A1B8D" w:rsidR="00AB5CB7" w:rsidRPr="00B14C8C" w:rsidRDefault="00B14C8C" w:rsidP="00455738">
      <w:pPr>
        <w:pStyle w:val="a5"/>
        <w:numPr>
          <w:ilvl w:val="0"/>
          <w:numId w:val="21"/>
        </w:numPr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Фотознімки об’єкту.</w:t>
      </w:r>
    </w:p>
    <w:p w14:paraId="298E9580" w14:textId="77777777" w:rsidR="00B14C8C" w:rsidRPr="00B14C8C" w:rsidRDefault="00B14C8C" w:rsidP="00B14C8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73B0A552" w14:textId="77777777" w:rsidR="00B14C8C" w:rsidRPr="00B14C8C" w:rsidRDefault="00B14C8C" w:rsidP="00B14C8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ACA0158" w14:textId="02A234AF" w:rsidR="00B14C8C" w:rsidRPr="00B14C8C" w:rsidRDefault="00B14C8C" w:rsidP="00B14C8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Міський голова                                                                 </w:t>
      </w:r>
      <w:proofErr w:type="spellStart"/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Веліна</w:t>
      </w:r>
      <w:proofErr w:type="spellEnd"/>
      <w:r w:rsidRPr="00B14C8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ЗАЯЦЬ</w:t>
      </w:r>
    </w:p>
    <w:sectPr w:rsidR="00B14C8C" w:rsidRPr="00B14C8C" w:rsidSect="000A59F6">
      <w:pgSz w:w="11906" w:h="16838"/>
      <w:pgMar w:top="851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2C"/>
    <w:multiLevelType w:val="hybridMultilevel"/>
    <w:tmpl w:val="1BA026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094B4E"/>
    <w:multiLevelType w:val="hybridMultilevel"/>
    <w:tmpl w:val="7AA6B7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92418"/>
    <w:multiLevelType w:val="hybridMultilevel"/>
    <w:tmpl w:val="44D89B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D4071"/>
    <w:multiLevelType w:val="hybridMultilevel"/>
    <w:tmpl w:val="CA34AD1E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B3041"/>
    <w:multiLevelType w:val="hybridMultilevel"/>
    <w:tmpl w:val="C9463D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6016768"/>
    <w:multiLevelType w:val="hybridMultilevel"/>
    <w:tmpl w:val="D6EE1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B1AD8"/>
    <w:multiLevelType w:val="hybridMultilevel"/>
    <w:tmpl w:val="FD8ECC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97C16"/>
    <w:multiLevelType w:val="hybridMultilevel"/>
    <w:tmpl w:val="5E16CDD2"/>
    <w:lvl w:ilvl="0" w:tplc="E7123A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E550C"/>
    <w:multiLevelType w:val="hybridMultilevel"/>
    <w:tmpl w:val="254075D6"/>
    <w:lvl w:ilvl="0" w:tplc="354E6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417E1"/>
    <w:multiLevelType w:val="hybridMultilevel"/>
    <w:tmpl w:val="A462E542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C6727E4"/>
    <w:multiLevelType w:val="hybridMultilevel"/>
    <w:tmpl w:val="445C0C0A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62007"/>
    <w:multiLevelType w:val="hybridMultilevel"/>
    <w:tmpl w:val="E342200A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E76DF5"/>
    <w:multiLevelType w:val="hybridMultilevel"/>
    <w:tmpl w:val="59688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3B6910"/>
    <w:multiLevelType w:val="hybridMultilevel"/>
    <w:tmpl w:val="C31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3219A"/>
    <w:multiLevelType w:val="hybridMultilevel"/>
    <w:tmpl w:val="EE1677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F82BB2"/>
    <w:multiLevelType w:val="hybridMultilevel"/>
    <w:tmpl w:val="89947D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45135"/>
    <w:multiLevelType w:val="hybridMultilevel"/>
    <w:tmpl w:val="76EA8E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37BD2"/>
    <w:multiLevelType w:val="hybridMultilevel"/>
    <w:tmpl w:val="074C43AE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144526C"/>
    <w:multiLevelType w:val="hybridMultilevel"/>
    <w:tmpl w:val="F604B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10840"/>
    <w:multiLevelType w:val="hybridMultilevel"/>
    <w:tmpl w:val="7070EC4E"/>
    <w:lvl w:ilvl="0" w:tplc="E7123A9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B7DA5"/>
    <w:multiLevelType w:val="hybridMultilevel"/>
    <w:tmpl w:val="D2049F44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A23AC3"/>
    <w:multiLevelType w:val="hybridMultilevel"/>
    <w:tmpl w:val="D2AE11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4560BA"/>
    <w:multiLevelType w:val="hybridMultilevel"/>
    <w:tmpl w:val="2E1E848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8383E"/>
    <w:multiLevelType w:val="hybridMultilevel"/>
    <w:tmpl w:val="49023F5E"/>
    <w:lvl w:ilvl="0" w:tplc="E7123A9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671933"/>
    <w:multiLevelType w:val="hybridMultilevel"/>
    <w:tmpl w:val="D706BFFE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16"/>
  </w:num>
  <w:num w:numId="5">
    <w:abstractNumId w:val="2"/>
  </w:num>
  <w:num w:numId="6">
    <w:abstractNumId w:val="15"/>
  </w:num>
  <w:num w:numId="7">
    <w:abstractNumId w:val="23"/>
  </w:num>
  <w:num w:numId="8">
    <w:abstractNumId w:val="13"/>
  </w:num>
  <w:num w:numId="9">
    <w:abstractNumId w:val="18"/>
  </w:num>
  <w:num w:numId="10">
    <w:abstractNumId w:val="12"/>
  </w:num>
  <w:num w:numId="11">
    <w:abstractNumId w:val="24"/>
  </w:num>
  <w:num w:numId="12">
    <w:abstractNumId w:val="8"/>
  </w:num>
  <w:num w:numId="13">
    <w:abstractNumId w:val="10"/>
  </w:num>
  <w:num w:numId="14">
    <w:abstractNumId w:val="20"/>
  </w:num>
  <w:num w:numId="15">
    <w:abstractNumId w:val="6"/>
  </w:num>
  <w:num w:numId="16">
    <w:abstractNumId w:val="19"/>
  </w:num>
  <w:num w:numId="17">
    <w:abstractNumId w:val="11"/>
  </w:num>
  <w:num w:numId="18">
    <w:abstractNumId w:val="21"/>
  </w:num>
  <w:num w:numId="19">
    <w:abstractNumId w:val="4"/>
  </w:num>
  <w:num w:numId="20">
    <w:abstractNumId w:val="22"/>
  </w:num>
  <w:num w:numId="21">
    <w:abstractNumId w:val="9"/>
  </w:num>
  <w:num w:numId="22">
    <w:abstractNumId w:val="17"/>
  </w:num>
  <w:num w:numId="23">
    <w:abstractNumId w:val="0"/>
  </w:num>
  <w:num w:numId="24">
    <w:abstractNumId w:val="1"/>
  </w:num>
  <w:num w:numId="25">
    <w:abstractNumId w:val="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CA"/>
    <w:rsid w:val="00060A76"/>
    <w:rsid w:val="00096AB7"/>
    <w:rsid w:val="00097022"/>
    <w:rsid w:val="000A044A"/>
    <w:rsid w:val="000A59F6"/>
    <w:rsid w:val="000D427C"/>
    <w:rsid w:val="000D6F89"/>
    <w:rsid w:val="000E14A3"/>
    <w:rsid w:val="000E21A9"/>
    <w:rsid w:val="000F7206"/>
    <w:rsid w:val="00121D7E"/>
    <w:rsid w:val="001412FB"/>
    <w:rsid w:val="00166D2F"/>
    <w:rsid w:val="00184D84"/>
    <w:rsid w:val="00184E08"/>
    <w:rsid w:val="00190EB3"/>
    <w:rsid w:val="001B551B"/>
    <w:rsid w:val="001D42F3"/>
    <w:rsid w:val="001E38C4"/>
    <w:rsid w:val="001E3999"/>
    <w:rsid w:val="001E6E61"/>
    <w:rsid w:val="001F48D1"/>
    <w:rsid w:val="002266D2"/>
    <w:rsid w:val="00243E52"/>
    <w:rsid w:val="00252997"/>
    <w:rsid w:val="0025772F"/>
    <w:rsid w:val="00260C7D"/>
    <w:rsid w:val="00266D00"/>
    <w:rsid w:val="0027142A"/>
    <w:rsid w:val="00281F59"/>
    <w:rsid w:val="0028347A"/>
    <w:rsid w:val="002A4136"/>
    <w:rsid w:val="002A7F07"/>
    <w:rsid w:val="002B0A4E"/>
    <w:rsid w:val="002E4573"/>
    <w:rsid w:val="002E4C5D"/>
    <w:rsid w:val="002F0782"/>
    <w:rsid w:val="0032585B"/>
    <w:rsid w:val="003406B1"/>
    <w:rsid w:val="00383AA6"/>
    <w:rsid w:val="003855C2"/>
    <w:rsid w:val="003A0463"/>
    <w:rsid w:val="003B68A0"/>
    <w:rsid w:val="003C7237"/>
    <w:rsid w:val="003E3804"/>
    <w:rsid w:val="003E39EF"/>
    <w:rsid w:val="003E7E5A"/>
    <w:rsid w:val="00404C9D"/>
    <w:rsid w:val="00407596"/>
    <w:rsid w:val="00412ABF"/>
    <w:rsid w:val="00422695"/>
    <w:rsid w:val="004415FE"/>
    <w:rsid w:val="00455738"/>
    <w:rsid w:val="004939B5"/>
    <w:rsid w:val="004A3918"/>
    <w:rsid w:val="004F7678"/>
    <w:rsid w:val="005054F6"/>
    <w:rsid w:val="00513F8F"/>
    <w:rsid w:val="00515C09"/>
    <w:rsid w:val="00521B5B"/>
    <w:rsid w:val="0054568F"/>
    <w:rsid w:val="00566CBD"/>
    <w:rsid w:val="00573DF0"/>
    <w:rsid w:val="005959F8"/>
    <w:rsid w:val="005A0771"/>
    <w:rsid w:val="005B387B"/>
    <w:rsid w:val="005B3ADC"/>
    <w:rsid w:val="005B682F"/>
    <w:rsid w:val="005E7D3D"/>
    <w:rsid w:val="005E7E5D"/>
    <w:rsid w:val="00611EB4"/>
    <w:rsid w:val="00624E80"/>
    <w:rsid w:val="006319CA"/>
    <w:rsid w:val="00642F40"/>
    <w:rsid w:val="00673477"/>
    <w:rsid w:val="00693E18"/>
    <w:rsid w:val="006A0FCB"/>
    <w:rsid w:val="006C26F8"/>
    <w:rsid w:val="006D2493"/>
    <w:rsid w:val="006D4B5D"/>
    <w:rsid w:val="006E2275"/>
    <w:rsid w:val="007145A7"/>
    <w:rsid w:val="00723186"/>
    <w:rsid w:val="00725A1A"/>
    <w:rsid w:val="007304B3"/>
    <w:rsid w:val="00732830"/>
    <w:rsid w:val="007350E8"/>
    <w:rsid w:val="00740F7A"/>
    <w:rsid w:val="007674AE"/>
    <w:rsid w:val="00770122"/>
    <w:rsid w:val="00776499"/>
    <w:rsid w:val="007823DC"/>
    <w:rsid w:val="00787EF1"/>
    <w:rsid w:val="00796AC3"/>
    <w:rsid w:val="007D37E4"/>
    <w:rsid w:val="007D7740"/>
    <w:rsid w:val="008028BC"/>
    <w:rsid w:val="0080619B"/>
    <w:rsid w:val="00814A1D"/>
    <w:rsid w:val="008477D1"/>
    <w:rsid w:val="00881CF9"/>
    <w:rsid w:val="008B41E7"/>
    <w:rsid w:val="008C1668"/>
    <w:rsid w:val="008C7821"/>
    <w:rsid w:val="008D6A6D"/>
    <w:rsid w:val="008F3D56"/>
    <w:rsid w:val="008F7531"/>
    <w:rsid w:val="009042BF"/>
    <w:rsid w:val="00971C05"/>
    <w:rsid w:val="00991A9A"/>
    <w:rsid w:val="009D1711"/>
    <w:rsid w:val="009E00D6"/>
    <w:rsid w:val="009E426D"/>
    <w:rsid w:val="009E6057"/>
    <w:rsid w:val="009F45CB"/>
    <w:rsid w:val="00A00C4D"/>
    <w:rsid w:val="00A150D4"/>
    <w:rsid w:val="00A22274"/>
    <w:rsid w:val="00A35DAF"/>
    <w:rsid w:val="00A42F62"/>
    <w:rsid w:val="00A51E9F"/>
    <w:rsid w:val="00A55F97"/>
    <w:rsid w:val="00A65BB3"/>
    <w:rsid w:val="00AB0DDB"/>
    <w:rsid w:val="00AB5CB7"/>
    <w:rsid w:val="00AF3A66"/>
    <w:rsid w:val="00B05C47"/>
    <w:rsid w:val="00B14C8C"/>
    <w:rsid w:val="00B17731"/>
    <w:rsid w:val="00B325C3"/>
    <w:rsid w:val="00B438E1"/>
    <w:rsid w:val="00B4796B"/>
    <w:rsid w:val="00B5640B"/>
    <w:rsid w:val="00B931C3"/>
    <w:rsid w:val="00B96FD0"/>
    <w:rsid w:val="00BA42F4"/>
    <w:rsid w:val="00BB5786"/>
    <w:rsid w:val="00BD1378"/>
    <w:rsid w:val="00BD5392"/>
    <w:rsid w:val="00C05FD6"/>
    <w:rsid w:val="00C1776C"/>
    <w:rsid w:val="00C20812"/>
    <w:rsid w:val="00C264D5"/>
    <w:rsid w:val="00C35E8C"/>
    <w:rsid w:val="00C51BBD"/>
    <w:rsid w:val="00C60151"/>
    <w:rsid w:val="00CF4AA3"/>
    <w:rsid w:val="00D10E9B"/>
    <w:rsid w:val="00D16B80"/>
    <w:rsid w:val="00D26B60"/>
    <w:rsid w:val="00D36D65"/>
    <w:rsid w:val="00D4083A"/>
    <w:rsid w:val="00DD0940"/>
    <w:rsid w:val="00DD54A4"/>
    <w:rsid w:val="00DE483E"/>
    <w:rsid w:val="00DE4862"/>
    <w:rsid w:val="00E029C0"/>
    <w:rsid w:val="00E030EA"/>
    <w:rsid w:val="00E12521"/>
    <w:rsid w:val="00E31150"/>
    <w:rsid w:val="00E432A9"/>
    <w:rsid w:val="00E47068"/>
    <w:rsid w:val="00E54E1E"/>
    <w:rsid w:val="00E93271"/>
    <w:rsid w:val="00E93915"/>
    <w:rsid w:val="00EB681C"/>
    <w:rsid w:val="00EE7338"/>
    <w:rsid w:val="00F0623B"/>
    <w:rsid w:val="00F1543A"/>
    <w:rsid w:val="00F2373E"/>
    <w:rsid w:val="00F32D88"/>
    <w:rsid w:val="00F36744"/>
    <w:rsid w:val="00F4480A"/>
    <w:rsid w:val="00F46412"/>
    <w:rsid w:val="00F55FE1"/>
    <w:rsid w:val="00F93F4F"/>
    <w:rsid w:val="00F974FB"/>
    <w:rsid w:val="00FD08F6"/>
    <w:rsid w:val="00FD17A9"/>
    <w:rsid w:val="00FD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C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1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304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4E1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4E1E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E54E1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5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66C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66C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6CBD"/>
    <w:rPr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66C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66CBD"/>
    <w:rPr>
      <w:b/>
      <w:bCs/>
      <w:sz w:val="20"/>
      <w:szCs w:val="2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566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66CBD"/>
    <w:rPr>
      <w:rFonts w:ascii="Segoe UI" w:hAnsi="Segoe UI" w:cs="Segoe UI"/>
      <w:sz w:val="18"/>
      <w:szCs w:val="18"/>
      <w:lang w:val="ru-RU"/>
    </w:rPr>
  </w:style>
  <w:style w:type="character" w:styleId="af">
    <w:name w:val="Emphasis"/>
    <w:basedOn w:val="a0"/>
    <w:uiPriority w:val="20"/>
    <w:qFormat/>
    <w:rsid w:val="002E4C5D"/>
    <w:rPr>
      <w:i/>
      <w:iCs/>
    </w:rPr>
  </w:style>
  <w:style w:type="paragraph" w:styleId="af0">
    <w:name w:val="No Spacing"/>
    <w:uiPriority w:val="99"/>
    <w:qFormat/>
    <w:rsid w:val="002E4C5D"/>
    <w:pPr>
      <w:spacing w:after="0" w:line="240" w:lineRule="auto"/>
    </w:pPr>
    <w:rPr>
      <w:lang w:val="ru-RU"/>
    </w:rPr>
  </w:style>
  <w:style w:type="table" w:customStyle="1" w:styleId="2">
    <w:name w:val="Календарь 2"/>
    <w:basedOn w:val="a1"/>
    <w:uiPriority w:val="99"/>
    <w:qFormat/>
    <w:rsid w:val="00DD0940"/>
    <w:pPr>
      <w:spacing w:after="0" w:line="240" w:lineRule="auto"/>
      <w:jc w:val="center"/>
    </w:pPr>
    <w:rPr>
      <w:rFonts w:eastAsiaTheme="minorEastAsia"/>
      <w:sz w:val="28"/>
      <w:lang w:val="ru-RU" w:eastAsia="ru-RU"/>
    </w:rPr>
    <w:tblPr>
      <w:tblInd w:w="0" w:type="dxa"/>
      <w:tblBorders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7304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styleId="af1">
    <w:name w:val="Placeholder Text"/>
    <w:basedOn w:val="a0"/>
    <w:uiPriority w:val="99"/>
    <w:semiHidden/>
    <w:rsid w:val="00AB5CB7"/>
    <w:rPr>
      <w:color w:val="808080"/>
    </w:rPr>
  </w:style>
  <w:style w:type="character" w:customStyle="1" w:styleId="a6">
    <w:name w:val="Абзац списка Знак"/>
    <w:link w:val="a5"/>
    <w:uiPriority w:val="34"/>
    <w:locked/>
    <w:rsid w:val="00B931C3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1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304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4E1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4E1E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E54E1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5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66C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66C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6CBD"/>
    <w:rPr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66C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66CBD"/>
    <w:rPr>
      <w:b/>
      <w:bCs/>
      <w:sz w:val="20"/>
      <w:szCs w:val="2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566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66CBD"/>
    <w:rPr>
      <w:rFonts w:ascii="Segoe UI" w:hAnsi="Segoe UI" w:cs="Segoe UI"/>
      <w:sz w:val="18"/>
      <w:szCs w:val="18"/>
      <w:lang w:val="ru-RU"/>
    </w:rPr>
  </w:style>
  <w:style w:type="character" w:styleId="af">
    <w:name w:val="Emphasis"/>
    <w:basedOn w:val="a0"/>
    <w:uiPriority w:val="20"/>
    <w:qFormat/>
    <w:rsid w:val="002E4C5D"/>
    <w:rPr>
      <w:i/>
      <w:iCs/>
    </w:rPr>
  </w:style>
  <w:style w:type="paragraph" w:styleId="af0">
    <w:name w:val="No Spacing"/>
    <w:uiPriority w:val="99"/>
    <w:qFormat/>
    <w:rsid w:val="002E4C5D"/>
    <w:pPr>
      <w:spacing w:after="0" w:line="240" w:lineRule="auto"/>
    </w:pPr>
    <w:rPr>
      <w:lang w:val="ru-RU"/>
    </w:rPr>
  </w:style>
  <w:style w:type="table" w:customStyle="1" w:styleId="2">
    <w:name w:val="Календарь 2"/>
    <w:basedOn w:val="a1"/>
    <w:uiPriority w:val="99"/>
    <w:qFormat/>
    <w:rsid w:val="00DD0940"/>
    <w:pPr>
      <w:spacing w:after="0" w:line="240" w:lineRule="auto"/>
      <w:jc w:val="center"/>
    </w:pPr>
    <w:rPr>
      <w:rFonts w:eastAsiaTheme="minorEastAsia"/>
      <w:sz w:val="28"/>
      <w:lang w:val="ru-RU" w:eastAsia="ru-RU"/>
    </w:rPr>
    <w:tblPr>
      <w:tblInd w:w="0" w:type="dxa"/>
      <w:tblBorders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7304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styleId="af1">
    <w:name w:val="Placeholder Text"/>
    <w:basedOn w:val="a0"/>
    <w:uiPriority w:val="99"/>
    <w:semiHidden/>
    <w:rsid w:val="00AB5CB7"/>
    <w:rPr>
      <w:color w:val="808080"/>
    </w:rPr>
  </w:style>
  <w:style w:type="character" w:customStyle="1" w:styleId="a6">
    <w:name w:val="Абзац списка Знак"/>
    <w:link w:val="a5"/>
    <w:uiPriority w:val="34"/>
    <w:locked/>
    <w:rsid w:val="00B931C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ypark.com.ua/motuzkovi-parki-skypar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5490</TotalTime>
  <Pages>7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81</cp:revision>
  <cp:lastPrinted>2019-12-02T10:01:00Z</cp:lastPrinted>
  <dcterms:created xsi:type="dcterms:W3CDTF">2019-10-16T10:39:00Z</dcterms:created>
  <dcterms:modified xsi:type="dcterms:W3CDTF">2019-12-02T10:01:00Z</dcterms:modified>
</cp:coreProperties>
</file>